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52812" w14:textId="1AF2C964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</w:t>
      </w:r>
      <w:r w:rsidR="006C1650">
        <w:rPr>
          <w:rFonts w:ascii="Arial" w:hAnsi="Arial" w:cs="Arial"/>
          <w:b/>
          <w:noProof/>
          <w:sz w:val="24"/>
        </w:rPr>
        <w:t>1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</w:t>
      </w:r>
      <w:r w:rsidR="00A13C0B">
        <w:rPr>
          <w:rFonts w:ascii="Arial" w:hAnsi="Arial" w:cs="Arial"/>
          <w:b/>
          <w:noProof/>
          <w:sz w:val="24"/>
        </w:rPr>
        <w:t>8909</w:t>
      </w:r>
    </w:p>
    <w:p w14:paraId="111C77F4" w14:textId="50AA13D4" w:rsidR="00463675" w:rsidRPr="000F4E43" w:rsidRDefault="001D4DA8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 w:rsidR="00A4147E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17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October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Wuhan</w:t>
      </w:r>
      <w:r w:rsidR="00053A61">
        <w:rPr>
          <w:rFonts w:ascii="Arial" w:hAnsi="Arial" w:cs="Arial"/>
          <w:b/>
          <w:noProof/>
          <w:sz w:val="24"/>
        </w:rPr>
        <w:t>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8D9D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6C1650">
        <w:rPr>
          <w:color w:val="000000"/>
        </w:rPr>
        <w:t xml:space="preserve">[Draft] </w:t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</w:t>
      </w:r>
      <w:r w:rsidR="006C1650">
        <w:rPr>
          <w:color w:val="000000"/>
        </w:rPr>
        <w:t>Clarification on 5G VN group</w:t>
      </w:r>
    </w:p>
    <w:p w14:paraId="65004854" w14:textId="7B69671B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</w:t>
      </w:r>
      <w:r w:rsidR="00510BB1">
        <w:rPr>
          <w:color w:val="000000"/>
        </w:rPr>
        <w:t>08180</w:t>
      </w:r>
      <w:r w:rsidR="0022284B">
        <w:rPr>
          <w:color w:val="000000"/>
        </w:rPr>
        <w:t>/</w:t>
      </w:r>
      <w:r w:rsidR="006C1650">
        <w:rPr>
          <w:color w:val="000000"/>
        </w:rPr>
        <w:t>C</w:t>
      </w:r>
      <w:r w:rsidR="0022284B">
        <w:rPr>
          <w:color w:val="000000"/>
        </w:rPr>
        <w:t>4-25</w:t>
      </w:r>
      <w:r w:rsidR="006C1650">
        <w:rPr>
          <w:color w:val="000000"/>
        </w:rPr>
        <w:t>3576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2438C11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6C1650">
        <w:rPr>
          <w:color w:val="000000"/>
        </w:rPr>
        <w:t>GMEC</w:t>
      </w:r>
      <w:r w:rsidR="00D16D02">
        <w:rPr>
          <w:color w:val="000000"/>
        </w:rPr>
        <w:t>, FS_PAIDC_UPF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508E4896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SA2</w:t>
      </w:r>
    </w:p>
    <w:p w14:paraId="6AF9910D" w14:textId="3B0970D7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7F6418" w:rsidRPr="00A21E54">
        <w:rPr>
          <w:bCs/>
          <w:color w:val="000000"/>
          <w:lang w:val="fr-FR"/>
        </w:rPr>
        <w:t>CT4</w:t>
      </w:r>
    </w:p>
    <w:p w14:paraId="033E954A" w14:textId="3AAC05A9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6C1650">
        <w:rPr>
          <w:bCs/>
          <w:color w:val="000000"/>
        </w:rPr>
        <w:t>CT3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664D906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6C1650">
        <w:rPr>
          <w:rFonts w:ascii="Arial" w:hAnsi="Arial" w:cs="Arial"/>
          <w:b/>
          <w:bCs/>
          <w:color w:val="000000"/>
        </w:rPr>
        <w:t>Georgios Gkellas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6C1650">
        <w:rPr>
          <w:rFonts w:ascii="Arial" w:hAnsi="Arial" w:cs="Arial"/>
          <w:b/>
          <w:color w:val="000000"/>
        </w:rPr>
        <w:t>georgios.gkellas</w:t>
      </w:r>
      <w:r w:rsidR="00E0781B">
        <w:rPr>
          <w:rFonts w:ascii="Arial" w:hAnsi="Arial" w:cs="Arial"/>
          <w:b/>
          <w:color w:val="000000"/>
          <w:lang w:eastAsia="zh-CN"/>
        </w:rPr>
        <w:t>@</w:t>
      </w:r>
      <w:r w:rsidR="006C1650">
        <w:rPr>
          <w:rFonts w:ascii="Arial" w:hAnsi="Arial" w:cs="Arial"/>
          <w:b/>
          <w:color w:val="000000"/>
          <w:lang w:eastAsia="zh-CN"/>
        </w:rPr>
        <w:t>nokia</w:t>
      </w:r>
      <w:r w:rsidR="00E0781B">
        <w:rPr>
          <w:rFonts w:ascii="Arial" w:hAnsi="Arial" w:cs="Arial"/>
          <w:b/>
          <w:color w:val="000000"/>
          <w:lang w:eastAsia="zh-CN"/>
        </w:rPr>
        <w:t>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8523FC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 w:rsidR="00264EBF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2D5B6C33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thanks for the LS from </w:t>
      </w:r>
      <w:r w:rsidR="006C1650">
        <w:rPr>
          <w:rFonts w:ascii="Arial" w:hAnsi="Arial" w:cs="Arial"/>
          <w:lang w:val="en-US"/>
        </w:rPr>
        <w:t>CT</w:t>
      </w:r>
      <w:r>
        <w:rPr>
          <w:rFonts w:ascii="Arial" w:hAnsi="Arial" w:cs="Arial"/>
          <w:lang w:val="en-US"/>
        </w:rPr>
        <w:t>4</w:t>
      </w:r>
      <w:r w:rsidR="00A21E54">
        <w:rPr>
          <w:rFonts w:ascii="Arial" w:hAnsi="Arial" w:cs="Arial"/>
          <w:lang w:val="en-US"/>
        </w:rPr>
        <w:t xml:space="preserve"> and would like to provide the following feedbac</w:t>
      </w:r>
      <w:r w:rsidR="006C1650">
        <w:rPr>
          <w:rFonts w:ascii="Arial" w:hAnsi="Arial" w:cs="Arial"/>
          <w:lang w:val="en-US"/>
        </w:rPr>
        <w:t>k</w:t>
      </w:r>
      <w:r w:rsidR="0066330F">
        <w:rPr>
          <w:rFonts w:ascii="Arial" w:hAnsi="Arial" w:cs="Arial"/>
          <w:lang w:val="en-US"/>
        </w:rPr>
        <w:t>.</w:t>
      </w:r>
    </w:p>
    <w:p w14:paraId="2758CF06" w14:textId="77777777" w:rsidR="00264EBF" w:rsidRDefault="00264EBF">
      <w:pPr>
        <w:rPr>
          <w:rFonts w:ascii="Arial" w:hAnsi="Arial" w:cs="Arial"/>
          <w:bCs/>
          <w:lang w:val="en-US"/>
        </w:rPr>
      </w:pPr>
    </w:p>
    <w:p w14:paraId="15EEA115" w14:textId="77777777" w:rsidR="006C1650" w:rsidRDefault="006C1650" w:rsidP="006C1650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Q1: Can a UE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that is not member (</w:t>
      </w:r>
      <w:r w:rsidRPr="00F51329">
        <w:rPr>
          <w:rFonts w:ascii="Arial" w:hAnsi="Arial" w:cs="Arial" w:hint="eastAsia"/>
          <w:b/>
          <w:bCs/>
        </w:rPr>
        <w:t>temporary/permanently</w:t>
      </w:r>
      <w:r>
        <w:rPr>
          <w:rFonts w:ascii="Arial" w:hAnsi="Arial" w:cs="Arial" w:hint="eastAsia"/>
          <w:b/>
          <w:bCs/>
        </w:rPr>
        <w:t>) of any 5G VN group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have a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 w:hint="eastAsia"/>
          <w:b/>
          <w:bCs/>
        </w:rPr>
        <w:t xml:space="preserve"> SM subscription (in DNN configuration) with a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7EA66EAD" w14:textId="5CA885CE" w:rsidR="006C1650" w:rsidRDefault="006C1650" w:rsidP="006C1650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/>
          <w:lang w:val="en-US"/>
        </w:rPr>
        <w:t xml:space="preserve">SA2 has discussed Q1 and confirms that a UE that is not member of a 5G VN group </w:t>
      </w:r>
      <w:r w:rsidR="0002610E">
        <w:rPr>
          <w:rFonts w:ascii="Arial" w:hAnsi="Arial" w:cs="Arial"/>
          <w:lang w:val="en-US"/>
        </w:rPr>
        <w:t xml:space="preserve">cannot have in DNN configuration the S-NSSAI/DNN that is associated with the 5G VN group. As described in TS 23.501 </w:t>
      </w:r>
      <w:r w:rsidR="00AE73DF">
        <w:rPr>
          <w:rFonts w:ascii="Arial" w:hAnsi="Arial" w:cs="Arial"/>
          <w:lang w:val="en-US"/>
        </w:rPr>
        <w:t xml:space="preserve">clause 5.29.2 </w:t>
      </w:r>
      <w:r w:rsidR="0002610E">
        <w:rPr>
          <w:rFonts w:ascii="Arial" w:hAnsi="Arial" w:cs="Arial"/>
          <w:lang w:val="en-US"/>
        </w:rPr>
        <w:t xml:space="preserve">a DNN and S-NSSAI </w:t>
      </w:r>
      <w:proofErr w:type="gramStart"/>
      <w:r w:rsidR="0002610E">
        <w:rPr>
          <w:rFonts w:ascii="Arial" w:hAnsi="Arial" w:cs="Arial"/>
          <w:lang w:val="en-US"/>
        </w:rPr>
        <w:t>is</w:t>
      </w:r>
      <w:proofErr w:type="gramEnd"/>
      <w:r w:rsidR="0002610E">
        <w:rPr>
          <w:rFonts w:ascii="Arial" w:hAnsi="Arial" w:cs="Arial"/>
          <w:lang w:val="en-US"/>
        </w:rPr>
        <w:t xml:space="preserve"> associated with a 5G VN group.</w:t>
      </w:r>
    </w:p>
    <w:p w14:paraId="19B94831" w14:textId="77777777" w:rsidR="0002610E" w:rsidRDefault="0002610E" w:rsidP="006C1650">
      <w:pPr>
        <w:pStyle w:val="NormalinLS"/>
        <w:rPr>
          <w:rFonts w:ascii="Arial" w:hAnsi="Arial" w:cs="Arial"/>
          <w:b/>
          <w:bCs/>
        </w:rPr>
      </w:pPr>
    </w:p>
    <w:p w14:paraId="51F0F110" w14:textId="45D1B92A" w:rsidR="006C1650" w:rsidRDefault="006C1650" w:rsidP="006C1650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is it allowed to provision only a subset of </w:t>
      </w:r>
      <w:r>
        <w:rPr>
          <w:rFonts w:ascii="Arial" w:hAnsi="Arial" w:cs="Arial"/>
          <w:b/>
          <w:bCs/>
        </w:rPr>
        <w:t xml:space="preserve">these </w:t>
      </w:r>
      <w:r>
        <w:rPr>
          <w:rFonts w:ascii="Arial" w:hAnsi="Arial" w:cs="Arial" w:hint="eastAsia"/>
          <w:b/>
          <w:bCs/>
        </w:rPr>
        <w:t>UEs into one 5G VN group with the same</w:t>
      </w:r>
      <w:r>
        <w:rPr>
          <w:rFonts w:ascii="Arial" w:hAnsi="Arial" w:cs="Arial"/>
          <w:b/>
          <w:bCs/>
        </w:rPr>
        <w:t xml:space="preserve"> </w:t>
      </w:r>
      <w:bookmarkStart w:id="0" w:name="OLE_LINK3"/>
      <w:proofErr w:type="gramStart"/>
      <w:r>
        <w:rPr>
          <w:rFonts w:ascii="Arial" w:hAnsi="Arial" w:cs="Arial"/>
          <w:b/>
          <w:bCs/>
        </w:rPr>
        <w:t>aforementioned</w:t>
      </w:r>
      <w:bookmarkEnd w:id="0"/>
      <w:r>
        <w:rPr>
          <w:rFonts w:ascii="Arial" w:hAnsi="Arial" w:cs="Arial" w:hint="eastAsia"/>
          <w:b/>
          <w:bCs/>
        </w:rPr>
        <w:t xml:space="preserve"> S-NSSAI</w:t>
      </w:r>
      <w:proofErr w:type="gramEnd"/>
      <w:r>
        <w:rPr>
          <w:rFonts w:ascii="Arial" w:hAnsi="Arial" w:cs="Arial" w:hint="eastAsia"/>
          <w:b/>
          <w:bCs/>
        </w:rPr>
        <w:t>/DNN?</w:t>
      </w:r>
    </w:p>
    <w:p w14:paraId="27D946F5" w14:textId="2A6E2223" w:rsidR="006C1650" w:rsidRPr="006C1650" w:rsidRDefault="0002610E" w:rsidP="00195D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SA2 has discussed </w:t>
      </w:r>
      <w:r>
        <w:rPr>
          <w:rFonts w:ascii="Arial" w:hAnsi="Arial" w:cs="Arial"/>
          <w:lang w:val="en-US"/>
        </w:rPr>
        <w:t xml:space="preserve">Q2 and confirms that it is not allowed to provision a subset of the UEs belonging to an enterprise deployment with a specific S-NSSAI/DNN into a 5G VN group with the </w:t>
      </w:r>
      <w:r w:rsidR="006E0A31">
        <w:rPr>
          <w:rFonts w:ascii="Arial" w:hAnsi="Arial" w:cs="Arial"/>
          <w:lang w:val="en-US"/>
        </w:rPr>
        <w:t xml:space="preserve">same </w:t>
      </w:r>
      <w:r>
        <w:rPr>
          <w:rFonts w:ascii="Arial" w:hAnsi="Arial" w:cs="Arial"/>
          <w:lang w:val="en-US"/>
        </w:rPr>
        <w:t xml:space="preserve">S-NSSAI/DNN </w:t>
      </w:r>
      <w:r w:rsidR="006E0A31">
        <w:rPr>
          <w:rFonts w:ascii="Arial" w:hAnsi="Arial" w:cs="Arial"/>
          <w:lang w:val="en-US"/>
        </w:rPr>
        <w:t>of</w:t>
      </w:r>
      <w:r w:rsidR="001B5273">
        <w:rPr>
          <w:rFonts w:ascii="Arial" w:hAnsi="Arial" w:cs="Arial"/>
          <w:lang w:val="en-US"/>
        </w:rPr>
        <w:t xml:space="preserve"> the enterprise. Either all UEs of the enterprise shall be provisioned to a 5G VN group with the S-NSSAI/DNN of the enterprise or if a subset of the enterprise UEs belong</w:t>
      </w:r>
      <w:r w:rsidR="006E0A31">
        <w:rPr>
          <w:rFonts w:ascii="Arial" w:hAnsi="Arial" w:cs="Arial"/>
          <w:lang w:val="en-US"/>
        </w:rPr>
        <w:t>s</w:t>
      </w:r>
      <w:r w:rsidR="001B5273">
        <w:rPr>
          <w:rFonts w:ascii="Arial" w:hAnsi="Arial" w:cs="Arial"/>
          <w:lang w:val="en-US"/>
        </w:rPr>
        <w:t xml:space="preserve"> to a 5G VN group then this 5G VN group shall be associated with a different S-NSSAI/DNN than the one of the </w:t>
      </w:r>
      <w:proofErr w:type="gramStart"/>
      <w:r w:rsidR="001B5273">
        <w:rPr>
          <w:rFonts w:ascii="Arial" w:hAnsi="Arial" w:cs="Arial"/>
          <w:lang w:val="en-US"/>
        </w:rPr>
        <w:t>enterprise</w:t>
      </w:r>
      <w:proofErr w:type="gramEnd"/>
      <w:r w:rsidR="001B5273">
        <w:rPr>
          <w:rFonts w:ascii="Arial" w:hAnsi="Arial" w:cs="Arial"/>
          <w:lang w:val="en-US"/>
        </w:rPr>
        <w:t xml:space="preserve">.  </w:t>
      </w:r>
    </w:p>
    <w:p w14:paraId="5C4A4FAE" w14:textId="77777777" w:rsidR="006C1650" w:rsidRDefault="006C1650" w:rsidP="00195D0F">
      <w:pPr>
        <w:rPr>
          <w:rFonts w:ascii="Arial" w:hAnsi="Arial" w:cs="Arial"/>
          <w:lang w:val="en-US" w:eastAsia="zh-CN"/>
        </w:rPr>
      </w:pPr>
    </w:p>
    <w:p w14:paraId="1BD4FA69" w14:textId="77777777" w:rsidR="006E0A31" w:rsidRDefault="006E0A31" w:rsidP="001B5273">
      <w:pPr>
        <w:pStyle w:val="NormalinLS"/>
        <w:rPr>
          <w:rFonts w:ascii="Arial" w:hAnsi="Arial" w:cs="Arial"/>
          <w:b/>
          <w:bCs/>
        </w:rPr>
      </w:pPr>
    </w:p>
    <w:p w14:paraId="1D1E5328" w14:textId="5E206524" w:rsidR="001B5273" w:rsidRPr="001B5273" w:rsidRDefault="001B5273" w:rsidP="001B5273">
      <w:pPr>
        <w:pStyle w:val="NormalinLS"/>
        <w:rPr>
          <w:rFonts w:ascii="Arial" w:hAnsi="Arial" w:cs="Arial"/>
          <w:b/>
          <w:bCs/>
        </w:rPr>
      </w:pPr>
      <w:r w:rsidRPr="00A16C00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 w:rsidRPr="001B5273">
        <w:rPr>
          <w:rFonts w:ascii="Arial" w:hAnsi="Arial" w:cs="Arial" w:hint="eastAsia"/>
          <w:b/>
          <w:bCs/>
        </w:rPr>
        <w:t xml:space="preserve"> If the answer to Q1 and Q2 is no, before the subset of UEs (of Q2) is added to a 5G VN group, th</w:t>
      </w:r>
      <w:r w:rsidRPr="001B5273">
        <w:rPr>
          <w:rFonts w:ascii="Arial" w:hAnsi="Arial" w:cs="Arial"/>
          <w:b/>
          <w:bCs/>
        </w:rPr>
        <w:t>is subset of</w:t>
      </w:r>
      <w:r w:rsidRPr="001B5273">
        <w:rPr>
          <w:rFonts w:ascii="Arial" w:hAnsi="Arial" w:cs="Arial" w:hint="eastAsia"/>
          <w:b/>
          <w:bCs/>
        </w:rPr>
        <w:t xml:space="preserve"> UEs have no S-NSSAI/DNN subscription for the 5G VN group, </w:t>
      </w:r>
      <w:r w:rsidRPr="00824D7C">
        <w:rPr>
          <w:rFonts w:ascii="Arial" w:hAnsi="Arial" w:cs="Arial" w:hint="eastAsia"/>
          <w:b/>
          <w:bCs/>
        </w:rPr>
        <w:t>does it imply that th</w:t>
      </w:r>
      <w:r w:rsidRPr="00824D7C">
        <w:rPr>
          <w:rFonts w:ascii="Arial" w:hAnsi="Arial" w:cs="Arial"/>
          <w:b/>
          <w:bCs/>
        </w:rPr>
        <w:t>is subset of</w:t>
      </w:r>
      <w:r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Pr="00824D7C">
        <w:rPr>
          <w:rFonts w:ascii="Arial" w:hAnsi="Arial" w:cs="Arial"/>
          <w:b/>
          <w:bCs/>
        </w:rPr>
        <w:t xml:space="preserve"> by the AF/NEF invoking </w:t>
      </w:r>
      <w:proofErr w:type="spellStart"/>
      <w:r w:rsidRPr="00824D7C">
        <w:rPr>
          <w:rFonts w:ascii="Arial" w:hAnsi="Arial" w:cs="Arial"/>
          <w:b/>
          <w:bCs/>
        </w:rPr>
        <w:t>Nudm_pp</w:t>
      </w:r>
      <w:proofErr w:type="spellEnd"/>
      <w:r w:rsidRPr="00824D7C">
        <w:rPr>
          <w:rFonts w:ascii="Arial" w:hAnsi="Arial" w:cs="Arial"/>
          <w:b/>
          <w:bCs/>
        </w:rPr>
        <w:t xml:space="preserve"> service</w:t>
      </w:r>
      <w:r w:rsidRPr="001B5273">
        <w:rPr>
          <w:rFonts w:ascii="Arial" w:hAnsi="Arial" w:cs="Arial"/>
          <w:b/>
          <w:bCs/>
        </w:rPr>
        <w:t>(such that these UEs start using the S-NSSAI/DNN associated with the 5G VN Group when they establish PDU sessions)</w:t>
      </w:r>
      <w:r w:rsidRPr="00824D7C">
        <w:rPr>
          <w:rFonts w:ascii="Arial" w:hAnsi="Arial" w:cs="Arial" w:hint="eastAsia"/>
          <w:b/>
          <w:bCs/>
        </w:rPr>
        <w:t>?</w:t>
      </w:r>
    </w:p>
    <w:p w14:paraId="2F68D8DC" w14:textId="7825A9F3" w:rsidR="001B5273" w:rsidRPr="001B5273" w:rsidRDefault="001B5273" w:rsidP="001B5273">
      <w:pPr>
        <w:pStyle w:val="NormalinLS"/>
        <w:rPr>
          <w:rFonts w:ascii="Arial" w:hAnsi="Arial" w:cs="Arial"/>
        </w:rPr>
      </w:pPr>
      <w:r w:rsidRPr="001B527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has discussed Q3 and confirms that </w:t>
      </w:r>
      <w:r w:rsidR="006E0A31">
        <w:rPr>
          <w:rFonts w:ascii="Arial" w:hAnsi="Arial" w:cs="Arial"/>
        </w:rPr>
        <w:t>5G VN group management</w:t>
      </w:r>
      <w:r w:rsidR="00882954">
        <w:rPr>
          <w:rFonts w:ascii="Arial" w:hAnsi="Arial" w:cs="Arial"/>
        </w:rPr>
        <w:t>, including group membership definition,</w:t>
      </w:r>
      <w:r w:rsidR="006E0A31">
        <w:rPr>
          <w:rFonts w:ascii="Arial" w:hAnsi="Arial" w:cs="Arial"/>
        </w:rPr>
        <w:t xml:space="preserve"> can be configured by a network administrator or can be managed dynamically by the AF/NEF invoking the </w:t>
      </w:r>
      <w:proofErr w:type="spellStart"/>
      <w:r w:rsidR="006E0A31">
        <w:rPr>
          <w:rFonts w:ascii="Arial" w:hAnsi="Arial" w:cs="Arial"/>
        </w:rPr>
        <w:t>Nudm_ParameterProvision</w:t>
      </w:r>
      <w:proofErr w:type="spellEnd"/>
      <w:r w:rsidR="006E0A31">
        <w:rPr>
          <w:rFonts w:ascii="Arial" w:hAnsi="Arial" w:cs="Arial"/>
        </w:rPr>
        <w:t xml:space="preserve"> service. </w:t>
      </w:r>
      <w:r w:rsidR="00AE73DF">
        <w:rPr>
          <w:rFonts w:ascii="Arial" w:hAnsi="Arial" w:cs="Arial"/>
        </w:rPr>
        <w:t xml:space="preserve">The subset of the UEs belonging to the 5G VN group </w:t>
      </w:r>
      <w:proofErr w:type="gramStart"/>
      <w:r w:rsidR="00AE73DF">
        <w:rPr>
          <w:rFonts w:ascii="Arial" w:hAnsi="Arial" w:cs="Arial"/>
        </w:rPr>
        <w:t>has to</w:t>
      </w:r>
      <w:proofErr w:type="gramEnd"/>
      <w:r w:rsidR="00AE73DF">
        <w:rPr>
          <w:rFonts w:ascii="Arial" w:hAnsi="Arial" w:cs="Arial"/>
        </w:rPr>
        <w:t xml:space="preserve"> be reconfigured. </w:t>
      </w:r>
    </w:p>
    <w:p w14:paraId="65B782FC" w14:textId="77777777" w:rsidR="009E3A03" w:rsidRDefault="009E3A03" w:rsidP="001B5273">
      <w:pPr>
        <w:pStyle w:val="NormalinLS"/>
        <w:rPr>
          <w:rFonts w:ascii="Arial" w:hAnsi="Arial" w:cs="Arial"/>
          <w:b/>
          <w:bCs/>
        </w:rPr>
      </w:pPr>
    </w:p>
    <w:p w14:paraId="645433A8" w14:textId="05353824" w:rsidR="001B5273" w:rsidRPr="00824D7C" w:rsidRDefault="001B5273" w:rsidP="001B5273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>Q4: If the answer to Q3 is yes, how are the UEs re-configured?</w:t>
      </w:r>
    </w:p>
    <w:p w14:paraId="7FFEE86B" w14:textId="00DBEA25" w:rsidR="001B5273" w:rsidRPr="001B5273" w:rsidRDefault="009E3A03" w:rsidP="00A21E54">
      <w:pPr>
        <w:rPr>
          <w:rFonts w:ascii="Arial" w:hAnsi="Arial" w:cs="Arial"/>
          <w:lang w:eastAsia="zh-CN"/>
        </w:rPr>
      </w:pPr>
      <w:r w:rsidRPr="001B5273">
        <w:rPr>
          <w:rFonts w:ascii="Arial" w:hAnsi="Arial" w:cs="Arial"/>
        </w:rPr>
        <w:lastRenderedPageBreak/>
        <w:t>SA2</w:t>
      </w:r>
      <w:r>
        <w:rPr>
          <w:rFonts w:ascii="Arial" w:hAnsi="Arial" w:cs="Arial"/>
        </w:rPr>
        <w:t xml:space="preserve"> has discussed Q</w:t>
      </w:r>
      <w:r w:rsidR="00BE50F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and confirms that </w:t>
      </w:r>
      <w:r w:rsidR="00BE50FA">
        <w:rPr>
          <w:rFonts w:ascii="Arial" w:hAnsi="Arial" w:cs="Arial"/>
        </w:rPr>
        <w:t>the procedure described in TS 23.502 clause 4.16.12.2 applies. PCF is notified by the UDR about the 5G V</w:t>
      </w:r>
      <w:r w:rsidR="0077671F">
        <w:rPr>
          <w:rFonts w:ascii="Arial" w:hAnsi="Arial" w:cs="Arial"/>
        </w:rPr>
        <w:t>N</w:t>
      </w:r>
      <w:r w:rsidR="00BE50FA">
        <w:rPr>
          <w:rFonts w:ascii="Arial" w:hAnsi="Arial" w:cs="Arial"/>
        </w:rPr>
        <w:t xml:space="preserve"> group and eventually a </w:t>
      </w:r>
      <w:r>
        <w:rPr>
          <w:rFonts w:ascii="Arial" w:hAnsi="Arial" w:cs="Arial"/>
        </w:rPr>
        <w:t xml:space="preserve">UE Configuration Update procedure </w:t>
      </w:r>
      <w:r w:rsidR="00BE50FA">
        <w:rPr>
          <w:rFonts w:ascii="Arial" w:hAnsi="Arial" w:cs="Arial"/>
        </w:rPr>
        <w:t xml:space="preserve">is </w:t>
      </w:r>
      <w:r w:rsidR="0077671F">
        <w:rPr>
          <w:rFonts w:ascii="Arial" w:hAnsi="Arial" w:cs="Arial"/>
        </w:rPr>
        <w:t>leveraged</w:t>
      </w:r>
      <w:r w:rsidR="00BE50FA">
        <w:rPr>
          <w:rFonts w:ascii="Arial" w:hAnsi="Arial" w:cs="Arial"/>
        </w:rPr>
        <w:t xml:space="preserve"> as in step 7 of the “UE Policy Association Modification Initiated by the PCF” (TS 23.502, clause 4.16.12.2)</w:t>
      </w:r>
      <w:r>
        <w:rPr>
          <w:rFonts w:ascii="Arial" w:hAnsi="Arial" w:cs="Arial"/>
        </w:rPr>
        <w:t xml:space="preserve">. </w:t>
      </w:r>
    </w:p>
    <w:p w14:paraId="6C8256E3" w14:textId="77777777" w:rsidR="001B5273" w:rsidRDefault="001B5273" w:rsidP="00A21E54">
      <w:pPr>
        <w:rPr>
          <w:rFonts w:ascii="Arial" w:hAnsi="Arial" w:cs="Arial"/>
          <w:lang w:val="en-US" w:eastAsia="zh-CN"/>
        </w:rPr>
      </w:pPr>
    </w:p>
    <w:p w14:paraId="09645A00" w14:textId="77777777" w:rsidR="001B5273" w:rsidRDefault="001B5273" w:rsidP="00A21E54">
      <w:pPr>
        <w:rPr>
          <w:rFonts w:ascii="Arial" w:hAnsi="Arial" w:cs="Arial"/>
          <w:lang w:val="en-US" w:eastAsia="zh-CN"/>
        </w:rPr>
      </w:pPr>
    </w:p>
    <w:p w14:paraId="5C66BE7E" w14:textId="71273D37" w:rsidR="00A21E54" w:rsidRPr="00A21E54" w:rsidRDefault="00A21E54" w:rsidP="00A21E54">
      <w:pPr>
        <w:rPr>
          <w:rFonts w:ascii="Arial" w:hAnsi="Arial" w:cs="Arial"/>
          <w:lang w:val="en-US" w:eastAsia="zh-CN"/>
        </w:rPr>
      </w:pPr>
      <w:r w:rsidRPr="00A21E54">
        <w:rPr>
          <w:rFonts w:ascii="Arial" w:hAnsi="Arial" w:cs="Arial"/>
          <w:lang w:val="en-US" w:eastAsia="zh-CN"/>
        </w:rPr>
        <w:t xml:space="preserve"> </w:t>
      </w:r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D2653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E3A03">
        <w:rPr>
          <w:rFonts w:ascii="Arial" w:hAnsi="Arial" w:cs="Arial"/>
          <w:b/>
          <w:color w:val="000000"/>
        </w:rPr>
        <w:t>CT</w:t>
      </w:r>
      <w:r w:rsidR="0000456E">
        <w:rPr>
          <w:rFonts w:ascii="Arial" w:hAnsi="Arial" w:cs="Arial"/>
          <w:b/>
          <w:color w:val="000000"/>
        </w:rPr>
        <w:t>4</w:t>
      </w:r>
    </w:p>
    <w:p w14:paraId="52B87A12" w14:textId="4E0DC1B0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E3A03">
        <w:rPr>
          <w:rFonts w:ascii="Arial" w:hAnsi="Arial" w:cs="Arial"/>
          <w:color w:val="000000"/>
        </w:rPr>
        <w:t>CT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 w:rsidR="009E3A03">
        <w:rPr>
          <w:rFonts w:ascii="Arial" w:hAnsi="Arial" w:cs="Arial"/>
          <w:color w:val="000000"/>
        </w:rPr>
        <w:t>to take the answers above into consideration</w:t>
      </w:r>
      <w:r w:rsidR="000510CC" w:rsidRPr="00D31B33">
        <w:rPr>
          <w:rFonts w:ascii="Arial" w:hAnsi="Arial" w:cs="Arial"/>
          <w:lang w:val="en-US" w:eastAsia="zh-CN"/>
        </w:rPr>
        <w:t>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A661B7D" w14:textId="77777777" w:rsid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SA2#172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>17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– 21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DengXian" w:hAnsi="Arial" w:cs="Arial"/>
          <w:bCs/>
          <w:lang w:eastAsia="en-GB"/>
        </w:rPr>
        <w:t xml:space="preserve"> November 2025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Dallas, US</w:t>
      </w:r>
    </w:p>
    <w:p w14:paraId="79AAC311" w14:textId="5850BFB5" w:rsidR="009E3A03" w:rsidRDefault="009E3A03" w:rsidP="009E3A0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SA2#17</w:t>
      </w:r>
      <w:r>
        <w:rPr>
          <w:rFonts w:ascii="Arial" w:eastAsia="DengXian" w:hAnsi="Arial" w:cs="Arial"/>
          <w:bCs/>
          <w:lang w:eastAsia="en-GB"/>
        </w:rPr>
        <w:t>3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>
        <w:rPr>
          <w:rFonts w:ascii="Arial" w:eastAsia="DengXian" w:hAnsi="Arial" w:cs="Arial"/>
          <w:bCs/>
          <w:lang w:eastAsia="en-GB"/>
        </w:rPr>
        <w:t>09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>
        <w:rPr>
          <w:rFonts w:ascii="Arial" w:eastAsia="DengXian" w:hAnsi="Arial" w:cs="Arial"/>
          <w:bCs/>
          <w:lang w:eastAsia="en-GB"/>
        </w:rPr>
        <w:t>13</w:t>
      </w:r>
      <w:r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>
        <w:rPr>
          <w:rFonts w:ascii="Arial" w:eastAsia="DengXian" w:hAnsi="Arial" w:cs="Arial"/>
          <w:bCs/>
          <w:lang w:eastAsia="en-GB"/>
        </w:rPr>
        <w:t>India</w:t>
      </w:r>
    </w:p>
    <w:p w14:paraId="39552B89" w14:textId="77777777" w:rsidR="009E3A03" w:rsidRPr="00851187" w:rsidRDefault="009E3A03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A8239" w14:textId="77777777" w:rsidR="00405B11" w:rsidRDefault="00405B11">
      <w:r>
        <w:separator/>
      </w:r>
    </w:p>
  </w:endnote>
  <w:endnote w:type="continuationSeparator" w:id="0">
    <w:p w14:paraId="09B78156" w14:textId="77777777" w:rsidR="00405B11" w:rsidRDefault="00405B11">
      <w:r>
        <w:continuationSeparator/>
      </w:r>
    </w:p>
  </w:endnote>
  <w:endnote w:type="continuationNotice" w:id="1">
    <w:p w14:paraId="18515F4E" w14:textId="77777777" w:rsidR="00405B11" w:rsidRDefault="00405B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50F1D" w14:textId="77777777" w:rsidR="00405B11" w:rsidRDefault="00405B11">
      <w:r>
        <w:separator/>
      </w:r>
    </w:p>
  </w:footnote>
  <w:footnote w:type="continuationSeparator" w:id="0">
    <w:p w14:paraId="6D4C7035" w14:textId="77777777" w:rsidR="00405B11" w:rsidRDefault="00405B11">
      <w:r>
        <w:continuationSeparator/>
      </w:r>
    </w:p>
  </w:footnote>
  <w:footnote w:type="continuationNotice" w:id="1">
    <w:p w14:paraId="58F82815" w14:textId="77777777" w:rsidR="00405B11" w:rsidRDefault="00405B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72745">
    <w:abstractNumId w:val="19"/>
  </w:num>
  <w:num w:numId="2" w16cid:durableId="1788544173">
    <w:abstractNumId w:val="18"/>
  </w:num>
  <w:num w:numId="3" w16cid:durableId="1374842856">
    <w:abstractNumId w:val="16"/>
  </w:num>
  <w:num w:numId="4" w16cid:durableId="1774937148">
    <w:abstractNumId w:val="12"/>
  </w:num>
  <w:num w:numId="5" w16cid:durableId="1782870908">
    <w:abstractNumId w:val="9"/>
  </w:num>
  <w:num w:numId="6" w16cid:durableId="1388340557">
    <w:abstractNumId w:val="7"/>
  </w:num>
  <w:num w:numId="7" w16cid:durableId="619840736">
    <w:abstractNumId w:val="6"/>
  </w:num>
  <w:num w:numId="8" w16cid:durableId="1225407608">
    <w:abstractNumId w:val="5"/>
  </w:num>
  <w:num w:numId="9" w16cid:durableId="1124808066">
    <w:abstractNumId w:val="4"/>
  </w:num>
  <w:num w:numId="10" w16cid:durableId="1864050487">
    <w:abstractNumId w:val="8"/>
  </w:num>
  <w:num w:numId="11" w16cid:durableId="1843087392">
    <w:abstractNumId w:val="3"/>
  </w:num>
  <w:num w:numId="12" w16cid:durableId="1164079614">
    <w:abstractNumId w:val="2"/>
  </w:num>
  <w:num w:numId="13" w16cid:durableId="1380125687">
    <w:abstractNumId w:val="1"/>
  </w:num>
  <w:num w:numId="14" w16cid:durableId="287784881">
    <w:abstractNumId w:val="0"/>
  </w:num>
  <w:num w:numId="15" w16cid:durableId="2056854904">
    <w:abstractNumId w:val="10"/>
  </w:num>
  <w:num w:numId="16" w16cid:durableId="639578972">
    <w:abstractNumId w:val="13"/>
  </w:num>
  <w:num w:numId="17" w16cid:durableId="1566259936">
    <w:abstractNumId w:val="20"/>
  </w:num>
  <w:num w:numId="18" w16cid:durableId="1521434247">
    <w:abstractNumId w:val="14"/>
  </w:num>
  <w:num w:numId="19" w16cid:durableId="1648977299">
    <w:abstractNumId w:val="11"/>
  </w:num>
  <w:num w:numId="20" w16cid:durableId="1181890886">
    <w:abstractNumId w:val="15"/>
  </w:num>
  <w:num w:numId="21" w16cid:durableId="59606136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610E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2806"/>
    <w:rsid w:val="001B5273"/>
    <w:rsid w:val="001B7B14"/>
    <w:rsid w:val="001C2D52"/>
    <w:rsid w:val="001C36F4"/>
    <w:rsid w:val="001C46C7"/>
    <w:rsid w:val="001D4DA8"/>
    <w:rsid w:val="001E49CC"/>
    <w:rsid w:val="001E60FD"/>
    <w:rsid w:val="001E6DBD"/>
    <w:rsid w:val="001E729A"/>
    <w:rsid w:val="001E7457"/>
    <w:rsid w:val="001F6498"/>
    <w:rsid w:val="00200D2A"/>
    <w:rsid w:val="00201DC6"/>
    <w:rsid w:val="0020680B"/>
    <w:rsid w:val="00221A2D"/>
    <w:rsid w:val="0022284B"/>
    <w:rsid w:val="002346E8"/>
    <w:rsid w:val="00253119"/>
    <w:rsid w:val="0026018E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F6054"/>
    <w:rsid w:val="00305649"/>
    <w:rsid w:val="00324107"/>
    <w:rsid w:val="003246AF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05B11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0BB1"/>
    <w:rsid w:val="005174BD"/>
    <w:rsid w:val="00532C15"/>
    <w:rsid w:val="00553C03"/>
    <w:rsid w:val="00555644"/>
    <w:rsid w:val="00556EC8"/>
    <w:rsid w:val="00557243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622A"/>
    <w:rsid w:val="00687A0B"/>
    <w:rsid w:val="00694BCF"/>
    <w:rsid w:val="006A0D0A"/>
    <w:rsid w:val="006C1650"/>
    <w:rsid w:val="006D0B09"/>
    <w:rsid w:val="006D5331"/>
    <w:rsid w:val="006D6A1B"/>
    <w:rsid w:val="006E0A31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7671F"/>
    <w:rsid w:val="007862CD"/>
    <w:rsid w:val="00787CAC"/>
    <w:rsid w:val="007944B1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2954"/>
    <w:rsid w:val="00884B27"/>
    <w:rsid w:val="0089666F"/>
    <w:rsid w:val="00896BDC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3A03"/>
    <w:rsid w:val="009E78C0"/>
    <w:rsid w:val="009F01AD"/>
    <w:rsid w:val="009F6E85"/>
    <w:rsid w:val="00A13C0B"/>
    <w:rsid w:val="00A21E54"/>
    <w:rsid w:val="00A4147E"/>
    <w:rsid w:val="00A53C1E"/>
    <w:rsid w:val="00A634B3"/>
    <w:rsid w:val="00A6740D"/>
    <w:rsid w:val="00A7348D"/>
    <w:rsid w:val="00A8017B"/>
    <w:rsid w:val="00A806CF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E73DF"/>
    <w:rsid w:val="00AF11EE"/>
    <w:rsid w:val="00B00A44"/>
    <w:rsid w:val="00B015F9"/>
    <w:rsid w:val="00B06FD3"/>
    <w:rsid w:val="00B10175"/>
    <w:rsid w:val="00B144F4"/>
    <w:rsid w:val="00B17E2C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50FA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16D02"/>
    <w:rsid w:val="00D31B33"/>
    <w:rsid w:val="00D36DA7"/>
    <w:rsid w:val="00D50F8D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6C1650"/>
    <w:pPr>
      <w:spacing w:after="160" w:line="259" w:lineRule="auto"/>
    </w:pPr>
    <w:rPr>
      <w:rFonts w:ascii="Calibri" w:eastAsia="SimSu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Georgios Gkellas (Nokia)</cp:lastModifiedBy>
  <cp:revision>2</cp:revision>
  <cp:lastPrinted>2002-04-23T07:10:00Z</cp:lastPrinted>
  <dcterms:created xsi:type="dcterms:W3CDTF">2025-10-02T16:18:00Z</dcterms:created>
  <dcterms:modified xsi:type="dcterms:W3CDTF">2025-10-02T16:18:00Z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